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 февраля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Камавова</w:t>
      </w:r>
      <w:r>
        <w:rPr>
          <w:rFonts w:ascii="Times New Roman" w:eastAsia="Times New Roman" w:hAnsi="Times New Roman" w:cs="Times New Roman"/>
          <w:sz w:val="28"/>
          <w:szCs w:val="28"/>
        </w:rPr>
        <w:t xml:space="preserve"> </w:t>
      </w:r>
      <w:r>
        <w:rPr>
          <w:rStyle w:val="cat-UserDefinedgrp-34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0rplc-7"/>
          <w:rFonts w:ascii="Times New Roman" w:eastAsia="Times New Roman" w:hAnsi="Times New Roman" w:cs="Times New Roman"/>
          <w:sz w:val="28"/>
          <w:szCs w:val="28"/>
        </w:rPr>
        <w:t>...</w:t>
      </w:r>
      <w:r>
        <w:rPr>
          <w:rStyle w:val="cat-PassportDatagrp-21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и </w:t>
      </w:r>
      <w:r>
        <w:rPr>
          <w:rFonts w:ascii="Times New Roman" w:eastAsia="Times New Roman" w:hAnsi="Times New Roman" w:cs="Times New Roman"/>
          <w:sz w:val="28"/>
          <w:szCs w:val="28"/>
        </w:rPr>
        <w:t>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3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w:t>
      </w:r>
      <w:r>
        <w:rPr>
          <w:rFonts w:ascii="Times New Roman" w:eastAsia="Times New Roman" w:hAnsi="Times New Roman" w:cs="Times New Roman"/>
          <w:sz w:val="28"/>
          <w:szCs w:val="28"/>
        </w:rPr>
        <w:t xml:space="preserve">серии </w:t>
      </w:r>
      <w:r>
        <w:rPr>
          <w:rStyle w:val="cat-ExternalSystemDefinedgrp-31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ExternalSystemDefinedgrp-33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6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являясь водителем транспортного средства, не выполнил законного требования уполномоченного должностного лица о прохождении медицинского освидетельствования на сост</w:t>
      </w:r>
      <w:r>
        <w:rPr>
          <w:rFonts w:ascii="Times New Roman" w:eastAsia="Times New Roman" w:hAnsi="Times New Roman" w:cs="Times New Roman"/>
          <w:sz w:val="28"/>
          <w:szCs w:val="28"/>
        </w:rPr>
        <w:t>ояние опьянения. При этом его</w:t>
      </w:r>
      <w:r>
        <w:rPr>
          <w:rFonts w:ascii="Times New Roman" w:eastAsia="Times New Roman" w:hAnsi="Times New Roman" w:cs="Times New Roman"/>
          <w:sz w:val="28"/>
          <w:szCs w:val="28"/>
        </w:rPr>
        <w:t xml:space="preserve"> действие не содержит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частности, </w:t>
      </w:r>
      <w:r>
        <w:rPr>
          <w:rFonts w:ascii="Times New Roman" w:eastAsia="Times New Roman" w:hAnsi="Times New Roman" w:cs="Times New Roman"/>
          <w:sz w:val="28"/>
          <w:szCs w:val="28"/>
        </w:rPr>
        <w:t>06.01.2026 в 22 час. 12</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 xml:space="preserve">по </w:t>
      </w:r>
      <w:r>
        <w:rPr>
          <w:rStyle w:val="cat-Addressgrp-5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 </w:t>
      </w:r>
      <w:r>
        <w:rPr>
          <w:rStyle w:val="cat-FIOgrp-16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управляя</w:t>
      </w:r>
      <w:r>
        <w:rPr>
          <w:rFonts w:ascii="Times New Roman" w:eastAsia="Times New Roman" w:hAnsi="Times New Roman" w:cs="Times New Roman"/>
          <w:sz w:val="28"/>
          <w:szCs w:val="28"/>
        </w:rPr>
        <w:t xml:space="preserve"> транспортным средством марки </w:t>
      </w:r>
      <w:r>
        <w:rPr>
          <w:rStyle w:val="cat-CarMakeModelgrp-24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5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6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явными </w:t>
      </w:r>
      <w:r>
        <w:rPr>
          <w:rFonts w:ascii="Times New Roman" w:eastAsia="Times New Roman" w:hAnsi="Times New Roman" w:cs="Times New Roman"/>
          <w:sz w:val="28"/>
          <w:szCs w:val="28"/>
        </w:rPr>
        <w:t xml:space="preserve">признаками опьянения: </w:t>
      </w:r>
      <w:r>
        <w:rPr>
          <w:rFonts w:ascii="Times New Roman" w:eastAsia="Times New Roman" w:hAnsi="Times New Roman" w:cs="Times New Roman"/>
          <w:sz w:val="28"/>
          <w:szCs w:val="28"/>
        </w:rPr>
        <w:t xml:space="preserve">резкое изменение кожных покровов лица, </w:t>
      </w:r>
      <w:r>
        <w:rPr>
          <w:rFonts w:ascii="Times New Roman" w:eastAsia="Times New Roman" w:hAnsi="Times New Roman" w:cs="Times New Roman"/>
          <w:sz w:val="28"/>
          <w:szCs w:val="28"/>
        </w:rPr>
        <w:t>поведение,</w:t>
      </w:r>
      <w:r>
        <w:rPr>
          <w:rFonts w:ascii="Times New Roman" w:eastAsia="Times New Roman" w:hAnsi="Times New Roman" w:cs="Times New Roman"/>
          <w:sz w:val="28"/>
          <w:szCs w:val="28"/>
        </w:rPr>
        <w:t xml:space="preserve"> не соответствующее обстановке,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 утвержденных </w:t>
      </w:r>
      <w:r>
        <w:rPr>
          <w:rFonts w:ascii="Times New Roman" w:eastAsia="Times New Roman" w:hAnsi="Times New Roman" w:cs="Times New Roman"/>
          <w:sz w:val="28"/>
          <w:szCs w:val="28"/>
        </w:rPr>
        <w:t>постановлением Правительства Российской Федерации от 23 октября 1993 года № 1090.</w:t>
      </w:r>
    </w:p>
    <w:p>
      <w:pPr>
        <w:spacing w:before="0" w:after="0"/>
        <w:ind w:firstLine="709"/>
        <w:jc w:val="both"/>
        <w:rPr>
          <w:sz w:val="28"/>
          <w:szCs w:val="28"/>
        </w:rPr>
      </w:pPr>
      <w:r>
        <w:rPr>
          <w:rFonts w:ascii="Times New Roman" w:eastAsia="Times New Roman" w:hAnsi="Times New Roman" w:cs="Times New Roman"/>
          <w:sz w:val="28"/>
          <w:szCs w:val="28"/>
        </w:rPr>
        <w:t>Определением мирового судьи судебного участка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судебного района </w:t>
      </w:r>
      <w:r>
        <w:rPr>
          <w:rStyle w:val="cat-Addressgrp-1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15.01.2026</w:t>
      </w:r>
      <w:r>
        <w:rPr>
          <w:rFonts w:ascii="Times New Roman" w:eastAsia="Times New Roman" w:hAnsi="Times New Roman" w:cs="Times New Roman"/>
          <w:sz w:val="28"/>
          <w:szCs w:val="28"/>
        </w:rPr>
        <w:t xml:space="preserve"> ходатайство </w:t>
      </w:r>
      <w:r>
        <w:rPr>
          <w:rStyle w:val="cat-FIOgrp-17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рассмотрении дела по месту его жительства удовлетворено, дело об административном правонарушении передано на рассмотрение мировому судье судебного участка № 6 Ханты-Мансийского судебного района </w:t>
      </w:r>
      <w:r>
        <w:rPr>
          <w:rStyle w:val="cat-Addressgrp-6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подведомственности.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ч.5 ст.4.5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w:t>
      </w:r>
      <w:r>
        <w:rPr>
          <w:rFonts w:ascii="Times New Roman" w:eastAsia="Times New Roman" w:hAnsi="Times New Roman" w:cs="Times New Roman"/>
          <w:sz w:val="28"/>
          <w:szCs w:val="28"/>
        </w:rPr>
        <w:t>жительства лица, в отношении которого ведется производство по делу об административн</w:t>
      </w:r>
      <w:r>
        <w:rPr>
          <w:rFonts w:ascii="Times New Roman" w:eastAsia="Times New Roman" w:hAnsi="Times New Roman" w:cs="Times New Roman"/>
          <w:sz w:val="28"/>
          <w:szCs w:val="28"/>
        </w:rPr>
        <w:t>ом правонарушении.</w:t>
      </w:r>
    </w:p>
    <w:p>
      <w:pPr>
        <w:spacing w:before="0" w:after="0"/>
        <w:ind w:firstLine="709"/>
        <w:jc w:val="both"/>
        <w:rPr>
          <w:sz w:val="28"/>
          <w:szCs w:val="28"/>
        </w:rPr>
      </w:pPr>
      <w:r>
        <w:rPr>
          <w:rStyle w:val="cat-FIOgrp-16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7rplc-28"/>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7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w:t>
      </w:r>
      <w:r>
        <w:rPr>
          <w:rFonts w:ascii="Times New Roman" w:eastAsia="Times New Roman" w:hAnsi="Times New Roman" w:cs="Times New Roman"/>
          <w:sz w:val="28"/>
          <w:szCs w:val="28"/>
        </w:rPr>
        <w:t xml:space="preserve">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7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 xml:space="preserve">86 ХМ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706388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 xml:space="preserve">, составленным с участием </w:t>
      </w:r>
      <w:r>
        <w:rPr>
          <w:rStyle w:val="cat-FIOgrp-17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081958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 xml:space="preserve"> об отстранении </w:t>
      </w:r>
      <w:r>
        <w:rPr>
          <w:rStyle w:val="cat-FIOgrp-1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6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 xml:space="preserve">резкое изменение кожных покровов лица,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075544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040902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 xml:space="preserve"> о направлении </w:t>
      </w:r>
      <w:r>
        <w:rPr>
          <w:rStyle w:val="cat-FIOgrp-17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6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согласился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082255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w:t>
      </w:r>
      <w:r>
        <w:rPr>
          <w:rStyle w:val="cat-ExternalSystemDefinedgrp-32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 xml:space="preserve">по </w:t>
      </w:r>
      <w:r>
        <w:rPr>
          <w:rStyle w:val="cat-Addressgrp-4rplc-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7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актом медицинского освидетельствования на состояние опьянения от 06.01.2026 № 000075</w:t>
      </w:r>
      <w:r>
        <w:rPr>
          <w:rFonts w:ascii="Times New Roman" w:eastAsia="Times New Roman" w:hAnsi="Times New Roman" w:cs="Times New Roman"/>
          <w:sz w:val="28"/>
          <w:szCs w:val="28"/>
        </w:rPr>
        <w:t xml:space="preserve"> согласно которому </w:t>
      </w:r>
      <w:r>
        <w:rPr>
          <w:rStyle w:val="cat-FIOgrp-18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отказался </w:t>
      </w:r>
      <w:r>
        <w:rPr>
          <w:rFonts w:ascii="Times New Roman" w:eastAsia="Times New Roman" w:hAnsi="Times New Roman" w:cs="Times New Roman"/>
          <w:sz w:val="28"/>
          <w:szCs w:val="28"/>
        </w:rPr>
        <w:t>пройти медицинское освидетельствование на состояние опьянения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объяснением врача психиатра-нарколога от 06.01.2026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реестром привлечения к административной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карточкой операции с водительским удостоверением;</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7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6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номер </w:t>
      </w:r>
      <w:r>
        <w:rPr>
          <w:rStyle w:val="cat-ExternalSystemDefinedgrp-33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2rplc-53"/>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является лицом, подвергнутым административному наказанию за управление транспортным </w:t>
      </w:r>
      <w:r>
        <w:rPr>
          <w:rFonts w:ascii="Times New Roman" w:eastAsia="Times New Roman" w:hAnsi="Times New Roman" w:cs="Times New Roman"/>
          <w:sz w:val="28"/>
          <w:szCs w:val="28"/>
        </w:rPr>
        <w:t>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7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w:t>
      </w:r>
      <w:r>
        <w:rPr>
          <w:rFonts w:ascii="Times New Roman" w:eastAsia="Times New Roman" w:hAnsi="Times New Roman" w:cs="Times New Roman"/>
          <w:sz w:val="28"/>
          <w:szCs w:val="28"/>
        </w:rPr>
        <w:t xml:space="preserve">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судом</w:t>
      </w:r>
      <w:r>
        <w:rPr>
          <w:rFonts w:ascii="Times New Roman" w:eastAsia="Times New Roman" w:hAnsi="Times New Roman" w:cs="Times New Roman"/>
          <w:sz w:val="28"/>
          <w:szCs w:val="28"/>
        </w:rPr>
        <w:t xml:space="preserve">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Отягчающим административную ответственность обстоятельством, является совершение повторно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Камавова</w:t>
      </w:r>
      <w:r>
        <w:rPr>
          <w:rFonts w:ascii="Times New Roman" w:eastAsia="Times New Roman" w:hAnsi="Times New Roman" w:cs="Times New Roman"/>
          <w:sz w:val="28"/>
          <w:szCs w:val="28"/>
        </w:rPr>
        <w:t xml:space="preserve"> </w:t>
      </w:r>
      <w:r>
        <w:rPr>
          <w:rStyle w:val="cat-UserDefinedgrp-34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20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w:t>
      </w:r>
      <w:r>
        <w:rPr>
          <w:rFonts w:ascii="Times New Roman" w:eastAsia="Times New Roman" w:hAnsi="Times New Roman" w:cs="Times New Roman"/>
          <w:sz w:val="28"/>
          <w:szCs w:val="28"/>
        </w:rPr>
        <w:t xml:space="preserve">тными средствами на срок 1 </w:t>
      </w:r>
      <w:r>
        <w:rPr>
          <w:rFonts w:ascii="Times New Roman" w:eastAsia="Times New Roman" w:hAnsi="Times New Roman" w:cs="Times New Roman"/>
          <w:sz w:val="28"/>
          <w:szCs w:val="28"/>
        </w:rPr>
        <w:t xml:space="preserve">(один) </w:t>
      </w:r>
      <w:r>
        <w:rPr>
          <w:rFonts w:ascii="Times New Roman" w:eastAsia="Times New Roman" w:hAnsi="Times New Roman" w:cs="Times New Roman"/>
          <w:sz w:val="28"/>
          <w:szCs w:val="28"/>
        </w:rPr>
        <w:t>год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месяцев.</w:t>
      </w:r>
    </w:p>
    <w:p>
      <w:pPr>
        <w:spacing w:before="0" w:after="0"/>
        <w:ind w:firstLine="708"/>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w:t>
      </w:r>
      <w:r>
        <w:rPr>
          <w:rFonts w:ascii="Times New Roman" w:eastAsia="Times New Roman" w:hAnsi="Times New Roman" w:cs="Times New Roman"/>
          <w:sz w:val="28"/>
          <w:szCs w:val="28"/>
        </w:rPr>
        <w:t xml:space="preserve">ОКЦ № 8 </w:t>
      </w:r>
      <w:r>
        <w:rPr>
          <w:rStyle w:val="cat-OrganizationNamegrp-22rplc-5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России//УФК по </w:t>
      </w:r>
      <w:r>
        <w:rPr>
          <w:rStyle w:val="cat-Addressgrp-7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ИНН 8601010390, КПП 860101001, счет получателя платежа 03100643000000018700 в РКЦ Ханты-Мансийск//УФК по </w:t>
      </w:r>
      <w:r>
        <w:rPr>
          <w:rStyle w:val="cat-Addressgrp-8rplc-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счет 40102810245370000007, БИК 007162163</w:t>
      </w:r>
      <w:r>
        <w:rPr>
          <w:rFonts w:ascii="Times New Roman" w:eastAsia="Times New Roman" w:hAnsi="Times New Roman" w:cs="Times New Roman"/>
          <w:sz w:val="28"/>
          <w:szCs w:val="28"/>
        </w:rPr>
        <w:t xml:space="preserve">, ОКТМО 71829000, КБК 18811601123010001140, УИН </w:t>
      </w:r>
      <w:r>
        <w:rPr>
          <w:rFonts w:ascii="Times New Roman" w:eastAsia="Times New Roman" w:hAnsi="Times New Roman" w:cs="Times New Roman"/>
          <w:sz w:val="28"/>
          <w:szCs w:val="28"/>
        </w:rPr>
        <w:t>18810486250320000433</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Исполнение постановления в части лишения специального права возложить на О</w:t>
      </w:r>
      <w:r>
        <w:rPr>
          <w:rStyle w:val="cat-ExternalSystemDefinedgrp-32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привлекаемому лицу,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8"/>
          <w:szCs w:val="28"/>
        </w:rPr>
      </w:pPr>
      <w:r>
        <w:rPr>
          <w:rFonts w:ascii="Times New Roman" w:eastAsia="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 20.25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№6 Ханты-Мансийского судебного района </w:t>
      </w:r>
      <w:r>
        <w:rPr>
          <w:rStyle w:val="cat-Addressgrp-6rplc-6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Style w:val="cat-Addressgrp-9rplc-6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115.</w:t>
      </w:r>
    </w:p>
    <w:p>
      <w:pPr>
        <w:spacing w:before="0" w:after="0"/>
        <w:ind w:firstLine="709"/>
        <w:jc w:val="both"/>
        <w:rPr>
          <w:sz w:val="28"/>
          <w:szCs w:val="28"/>
        </w:rPr>
      </w:pPr>
      <w:r>
        <w:rPr>
          <w:rFonts w:ascii="Times New Roman" w:eastAsia="Times New Roman" w:hAnsi="Times New Roman" w:cs="Times New Roman"/>
          <w:sz w:val="28"/>
          <w:szCs w:val="28"/>
        </w:rPr>
        <w:t>Разъяснить, что 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6rplc-6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69"/>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70"/>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21527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4rplc-4">
    <w:name w:val="cat-FIO grp-14 rplc-4"/>
    <w:basedOn w:val="DefaultParagraphFont"/>
  </w:style>
  <w:style w:type="character" w:customStyle="1" w:styleId="cat-UserDefinedgrp-34rplc-5">
    <w:name w:val="cat-UserDefined grp-34 rplc-5"/>
    <w:basedOn w:val="DefaultParagraphFont"/>
  </w:style>
  <w:style w:type="character" w:customStyle="1" w:styleId="cat-ExternalSystemDefinedgrp-30rplc-7">
    <w:name w:val="cat-ExternalSystemDefined grp-30 rplc-7"/>
    <w:basedOn w:val="DefaultParagraphFont"/>
  </w:style>
  <w:style w:type="character" w:customStyle="1" w:styleId="cat-PassportDatagrp-21rplc-8">
    <w:name w:val="cat-PassportData grp-21 rplc-8"/>
    <w:basedOn w:val="DefaultParagraphFont"/>
  </w:style>
  <w:style w:type="character" w:customStyle="1" w:styleId="cat-Addressgrp-3rplc-9">
    <w:name w:val="cat-Address grp-3 rplc-9"/>
    <w:basedOn w:val="DefaultParagraphFont"/>
  </w:style>
  <w:style w:type="character" w:customStyle="1" w:styleId="cat-ExternalSystemDefinedgrp-31rplc-10">
    <w:name w:val="cat-ExternalSystemDefined grp-31 rplc-10"/>
    <w:basedOn w:val="DefaultParagraphFont"/>
  </w:style>
  <w:style w:type="character" w:customStyle="1" w:styleId="cat-ExternalSystemDefinedgrp-33rplc-11">
    <w:name w:val="cat-ExternalSystemDefined grp-33 rplc-11"/>
    <w:basedOn w:val="DefaultParagraphFont"/>
  </w:style>
  <w:style w:type="character" w:customStyle="1" w:styleId="cat-FIOgrp-16rplc-12">
    <w:name w:val="cat-FIO grp-16 rplc-12"/>
    <w:basedOn w:val="DefaultParagraphFont"/>
  </w:style>
  <w:style w:type="character" w:customStyle="1" w:styleId="cat-Addressgrp-5rplc-15">
    <w:name w:val="cat-Address grp-5 rplc-15"/>
    <w:basedOn w:val="DefaultParagraphFont"/>
  </w:style>
  <w:style w:type="character" w:customStyle="1" w:styleId="cat-Addressgrp-4rplc-16">
    <w:name w:val="cat-Address grp-4 rplc-16"/>
    <w:basedOn w:val="DefaultParagraphFont"/>
  </w:style>
  <w:style w:type="character" w:customStyle="1" w:styleId="cat-FIOgrp-16rplc-17">
    <w:name w:val="cat-FIO grp-16 rplc-17"/>
    <w:basedOn w:val="DefaultParagraphFont"/>
  </w:style>
  <w:style w:type="character" w:customStyle="1" w:styleId="cat-CarMakeModelgrp-24rplc-18">
    <w:name w:val="cat-CarMakeModel grp-24 rplc-18"/>
    <w:basedOn w:val="DefaultParagraphFont"/>
  </w:style>
  <w:style w:type="character" w:customStyle="1" w:styleId="cat-UserDefinedgrp-35rplc-19">
    <w:name w:val="cat-UserDefined grp-35 rplc-19"/>
    <w:basedOn w:val="DefaultParagraphFont"/>
  </w:style>
  <w:style w:type="character" w:customStyle="1" w:styleId="cat-UserDefinedgrp-36rplc-20">
    <w:name w:val="cat-UserDefined grp-36 rplc-20"/>
    <w:basedOn w:val="DefaultParagraphFont"/>
  </w:style>
  <w:style w:type="character" w:customStyle="1" w:styleId="cat-Addressgrp-1rplc-22">
    <w:name w:val="cat-Address grp-1 rplc-22"/>
    <w:basedOn w:val="DefaultParagraphFont"/>
  </w:style>
  <w:style w:type="character" w:customStyle="1" w:styleId="cat-Addressgrp-2rplc-23">
    <w:name w:val="cat-Address grp-2 rplc-23"/>
    <w:basedOn w:val="DefaultParagraphFont"/>
  </w:style>
  <w:style w:type="character" w:customStyle="1" w:styleId="cat-FIOgrp-17rplc-25">
    <w:name w:val="cat-FIO grp-17 rplc-25"/>
    <w:basedOn w:val="DefaultParagraphFont"/>
  </w:style>
  <w:style w:type="character" w:customStyle="1" w:styleId="cat-Addressgrp-6rplc-26">
    <w:name w:val="cat-Address grp-6 rplc-26"/>
    <w:basedOn w:val="DefaultParagraphFont"/>
  </w:style>
  <w:style w:type="character" w:customStyle="1" w:styleId="cat-FIOgrp-16rplc-27">
    <w:name w:val="cat-FIO grp-16 rplc-27"/>
    <w:basedOn w:val="DefaultParagraphFont"/>
  </w:style>
  <w:style w:type="character" w:customStyle="1" w:styleId="cat-FIOgrp-17rplc-28">
    <w:name w:val="cat-FIO grp-17 rplc-28"/>
    <w:basedOn w:val="DefaultParagraphFont"/>
  </w:style>
  <w:style w:type="character" w:customStyle="1" w:styleId="cat-FIOgrp-17rplc-29">
    <w:name w:val="cat-FIO grp-17 rplc-29"/>
    <w:basedOn w:val="DefaultParagraphFont"/>
  </w:style>
  <w:style w:type="character" w:customStyle="1" w:styleId="cat-FIOgrp-17rplc-30">
    <w:name w:val="cat-FIO grp-17 rplc-30"/>
    <w:basedOn w:val="DefaultParagraphFont"/>
  </w:style>
  <w:style w:type="character" w:customStyle="1" w:styleId="cat-FIOgrp-17rplc-32">
    <w:name w:val="cat-FIO grp-17 rplc-32"/>
    <w:basedOn w:val="DefaultParagraphFont"/>
  </w:style>
  <w:style w:type="character" w:customStyle="1" w:styleId="cat-FIOgrp-17rplc-34">
    <w:name w:val="cat-FIO grp-17 rplc-34"/>
    <w:basedOn w:val="DefaultParagraphFont"/>
  </w:style>
  <w:style w:type="character" w:customStyle="1" w:styleId="cat-FIOgrp-16rplc-35">
    <w:name w:val="cat-FIO grp-16 rplc-35"/>
    <w:basedOn w:val="DefaultParagraphFont"/>
  </w:style>
  <w:style w:type="character" w:customStyle="1" w:styleId="cat-FIOgrp-17rplc-38">
    <w:name w:val="cat-FIO grp-17 rplc-38"/>
    <w:basedOn w:val="DefaultParagraphFont"/>
  </w:style>
  <w:style w:type="character" w:customStyle="1" w:styleId="cat-FIOgrp-16rplc-39">
    <w:name w:val="cat-FIO grp-16 rplc-39"/>
    <w:basedOn w:val="DefaultParagraphFont"/>
  </w:style>
  <w:style w:type="character" w:customStyle="1" w:styleId="cat-ExternalSystemDefinedgrp-32rplc-41">
    <w:name w:val="cat-ExternalSystemDefined grp-32 rplc-41"/>
    <w:basedOn w:val="DefaultParagraphFont"/>
  </w:style>
  <w:style w:type="character" w:customStyle="1" w:styleId="cat-Addressgrp-4rplc-42">
    <w:name w:val="cat-Address grp-4 rplc-42"/>
    <w:basedOn w:val="DefaultParagraphFont"/>
  </w:style>
  <w:style w:type="character" w:customStyle="1" w:styleId="cat-FIOgrp-17rplc-44">
    <w:name w:val="cat-FIO grp-17 rplc-44"/>
    <w:basedOn w:val="DefaultParagraphFont"/>
  </w:style>
  <w:style w:type="character" w:customStyle="1" w:styleId="cat-FIOgrp-18rplc-46">
    <w:name w:val="cat-FIO grp-18 rplc-46"/>
    <w:basedOn w:val="DefaultParagraphFont"/>
  </w:style>
  <w:style w:type="character" w:customStyle="1" w:styleId="cat-FIOgrp-17rplc-48">
    <w:name w:val="cat-FIO grp-17 rplc-48"/>
    <w:basedOn w:val="DefaultParagraphFont"/>
  </w:style>
  <w:style w:type="character" w:customStyle="1" w:styleId="cat-FIOgrp-16rplc-49">
    <w:name w:val="cat-FIO grp-16 rplc-49"/>
    <w:basedOn w:val="DefaultParagraphFont"/>
  </w:style>
  <w:style w:type="character" w:customStyle="1" w:styleId="cat-ExternalSystemDefinedgrp-31rplc-50">
    <w:name w:val="cat-ExternalSystemDefined grp-31 rplc-50"/>
    <w:basedOn w:val="DefaultParagraphFont"/>
  </w:style>
  <w:style w:type="character" w:customStyle="1" w:styleId="cat-ExternalSystemDefinedgrp-33rplc-51">
    <w:name w:val="cat-ExternalSystemDefined grp-33 rplc-51"/>
    <w:basedOn w:val="DefaultParagraphFont"/>
  </w:style>
  <w:style w:type="character" w:customStyle="1" w:styleId="cat-ExternalSystemDefinedgrp-32rplc-53">
    <w:name w:val="cat-ExternalSystemDefined grp-32 rplc-53"/>
    <w:basedOn w:val="DefaultParagraphFont"/>
  </w:style>
  <w:style w:type="character" w:customStyle="1" w:styleId="cat-FIOgrp-17rplc-54">
    <w:name w:val="cat-FIO grp-17 rplc-54"/>
    <w:basedOn w:val="DefaultParagraphFont"/>
  </w:style>
  <w:style w:type="character" w:customStyle="1" w:styleId="cat-UserDefinedgrp-34rplc-55">
    <w:name w:val="cat-UserDefined grp-34 rplc-55"/>
    <w:basedOn w:val="DefaultParagraphFont"/>
  </w:style>
  <w:style w:type="character" w:customStyle="1" w:styleId="cat-Sumgrp-20rplc-57">
    <w:name w:val="cat-Sum grp-20 rplc-57"/>
    <w:basedOn w:val="DefaultParagraphFont"/>
  </w:style>
  <w:style w:type="character" w:customStyle="1" w:styleId="cat-OrganizationNamegrp-22rplc-58">
    <w:name w:val="cat-OrganizationName grp-22 rplc-58"/>
    <w:basedOn w:val="DefaultParagraphFont"/>
  </w:style>
  <w:style w:type="character" w:customStyle="1" w:styleId="cat-Addressgrp-7rplc-59">
    <w:name w:val="cat-Address grp-7 rplc-59"/>
    <w:basedOn w:val="DefaultParagraphFont"/>
  </w:style>
  <w:style w:type="character" w:customStyle="1" w:styleId="cat-Addressgrp-8rplc-62">
    <w:name w:val="cat-Address grp-8 rplc-62"/>
    <w:basedOn w:val="DefaultParagraphFont"/>
  </w:style>
  <w:style w:type="character" w:customStyle="1" w:styleId="cat-ExternalSystemDefinedgrp-32rplc-65">
    <w:name w:val="cat-ExternalSystemDefined grp-32 rplc-65"/>
    <w:basedOn w:val="DefaultParagraphFont"/>
  </w:style>
  <w:style w:type="character" w:customStyle="1" w:styleId="cat-Addressgrp-6rplc-66">
    <w:name w:val="cat-Address grp-6 rplc-66"/>
    <w:basedOn w:val="DefaultParagraphFont"/>
  </w:style>
  <w:style w:type="character" w:customStyle="1" w:styleId="cat-Addressgrp-9rplc-67">
    <w:name w:val="cat-Address grp-9 rplc-67"/>
    <w:basedOn w:val="DefaultParagraphFont"/>
  </w:style>
  <w:style w:type="character" w:customStyle="1" w:styleId="cat-Addressgrp-6rplc-68">
    <w:name w:val="cat-Address grp-6 rplc-68"/>
    <w:basedOn w:val="DefaultParagraphFont"/>
  </w:style>
  <w:style w:type="character" w:customStyle="1" w:styleId="cat-FIOgrp-19rplc-69">
    <w:name w:val="cat-FIO grp-19 rplc-69"/>
    <w:basedOn w:val="DefaultParagraphFont"/>
  </w:style>
  <w:style w:type="character" w:customStyle="1" w:styleId="cat-FIOgrp-19rplc-70">
    <w:name w:val="cat-FIO grp-19 rplc-7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782A7FF-DC03-42D3-821B-8351F46AF15D}"/>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